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0546" w14:textId="76B4D064" w:rsidR="0067197F" w:rsidRPr="00813FAB" w:rsidRDefault="006610CE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7B4059B" wp14:editId="33C3B99F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466090" cy="365760"/>
            <wp:effectExtent l="0" t="0" r="0" b="1905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2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7B4054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7B40548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7B40549" w14:textId="34038EB2" w:rsidR="00C86FCD" w:rsidRPr="00843583" w:rsidRDefault="00FB25EF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sz w:val="22"/>
          <w:szCs w:val="22"/>
        </w:rPr>
      </w:pPr>
      <w:r>
        <w:rPr>
          <w:rFonts w:cs="Arial"/>
          <w:spacing w:val="-2"/>
          <w:sz w:val="22"/>
          <w:szCs w:val="22"/>
        </w:rPr>
        <w:t>Część 4</w:t>
      </w:r>
      <w:r w:rsidR="00D50830" w:rsidRPr="00843583">
        <w:rPr>
          <w:rFonts w:cs="Arial"/>
          <w:spacing w:val="-2"/>
          <w:sz w:val="22"/>
          <w:szCs w:val="22"/>
        </w:rPr>
        <w:t>:</w:t>
      </w:r>
      <w:r w:rsidR="002B6C8A" w:rsidRPr="00843583">
        <w:rPr>
          <w:rFonts w:cs="Arial"/>
          <w:spacing w:val="-2"/>
          <w:sz w:val="22"/>
          <w:szCs w:val="22"/>
        </w:rPr>
        <w:tab/>
      </w:r>
      <w:r w:rsidR="00843583" w:rsidRPr="00843583">
        <w:rPr>
          <w:rFonts w:cs="Arial"/>
          <w:spacing w:val="-2"/>
          <w:sz w:val="22"/>
          <w:szCs w:val="22"/>
        </w:rPr>
        <w:t xml:space="preserve">Budowa odcinków przyłączy kablowych nN wraz ze </w:t>
      </w:r>
      <w:r w:rsidR="00843583">
        <w:rPr>
          <w:rFonts w:cs="Arial"/>
          <w:spacing w:val="-2"/>
          <w:sz w:val="22"/>
          <w:szCs w:val="22"/>
        </w:rPr>
        <w:t>z</w:t>
      </w:r>
      <w:r>
        <w:rPr>
          <w:rFonts w:cs="Arial"/>
          <w:spacing w:val="-2"/>
          <w:sz w:val="22"/>
          <w:szCs w:val="22"/>
        </w:rPr>
        <w:t>łączami kablowo-pomiarowymi – 15</w:t>
      </w:r>
      <w:r w:rsidR="00843583" w:rsidRPr="00843583">
        <w:rPr>
          <w:rFonts w:cs="Arial"/>
          <w:spacing w:val="-2"/>
          <w:sz w:val="22"/>
          <w:szCs w:val="22"/>
        </w:rPr>
        <w:t xml:space="preserve"> zadań przyłączeniowych na terenie RE Leżajsk.</w:t>
      </w:r>
    </w:p>
    <w:p w14:paraId="77B405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7B4054B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7B4054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7B4054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7B4054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7B4054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7B40550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7B4055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7B4055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7B4055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7B4055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7B40555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77B40556" w14:textId="783BCED7" w:rsidR="00ED0022" w:rsidRDefault="00ED0022" w:rsidP="00843583">
      <w:pPr>
        <w:widowControl/>
        <w:numPr>
          <w:ilvl w:val="1"/>
          <w:numId w:val="7"/>
        </w:numPr>
        <w:tabs>
          <w:tab w:val="left" w:pos="851"/>
          <w:tab w:val="left" w:pos="1701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843583">
        <w:rPr>
          <w:rFonts w:cs="Arial"/>
          <w:b/>
          <w:szCs w:val="22"/>
        </w:rPr>
        <w:t xml:space="preserve">Część </w:t>
      </w:r>
      <w:r w:rsidR="00FB25EF">
        <w:rPr>
          <w:rFonts w:cs="Arial"/>
          <w:b/>
          <w:szCs w:val="22"/>
        </w:rPr>
        <w:t>4</w:t>
      </w:r>
      <w:r w:rsidRPr="00843583">
        <w:rPr>
          <w:rFonts w:cs="Arial"/>
          <w:b/>
          <w:szCs w:val="22"/>
        </w:rPr>
        <w:t>:</w:t>
      </w:r>
      <w:r w:rsidRPr="00843583">
        <w:rPr>
          <w:rFonts w:cs="Arial"/>
          <w:b/>
          <w:szCs w:val="22"/>
        </w:rPr>
        <w:tab/>
      </w:r>
      <w:r w:rsidR="00843583" w:rsidRPr="00843583">
        <w:rPr>
          <w:rFonts w:cs="Arial"/>
          <w:b/>
          <w:szCs w:val="22"/>
        </w:rPr>
        <w:t>Budowa odcinków przyłączy kablowych nN:</w:t>
      </w:r>
    </w:p>
    <w:p w14:paraId="72EF54CD" w14:textId="77777777" w:rsidR="00BA2B4C" w:rsidRDefault="00BA2B4C" w:rsidP="00BA2B4C">
      <w:pPr>
        <w:widowControl/>
        <w:tabs>
          <w:tab w:val="left" w:pos="851"/>
          <w:tab w:val="left" w:pos="1701"/>
        </w:tabs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</w:p>
    <w:p w14:paraId="76631181" w14:textId="22F07578" w:rsidR="00FB25EF" w:rsidRPr="00FB25EF" w:rsidRDefault="00492EA7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  <w:r w:rsidR="00D946C1">
        <w:rPr>
          <w:rFonts w:cs="Arial"/>
          <w:b/>
          <w:szCs w:val="22"/>
        </w:rPr>
        <w:t xml:space="preserve">1. </w:t>
      </w:r>
      <w:r w:rsidR="00FB25EF">
        <w:rPr>
          <w:rFonts w:cs="Arial"/>
          <w:b/>
          <w:szCs w:val="22"/>
        </w:rPr>
        <w:t xml:space="preserve"> </w:t>
      </w:r>
      <w:r w:rsidR="00FB25EF" w:rsidRPr="00FB25EF">
        <w:rPr>
          <w:rFonts w:cs="Arial"/>
          <w:b/>
          <w:szCs w:val="22"/>
        </w:rPr>
        <w:t>Kablem YAKXs 4x70mm2 dł. ok. 110 m wraz ze złączem pomiarowym ZK1+1P – 1 szt.  przyłączenie odbiorców w m. Trzebuska dz. 1449/5 gm. Sokołów Młp.;</w:t>
      </w:r>
    </w:p>
    <w:p w14:paraId="51A37FE4" w14:textId="0E569BC4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2. </w:t>
      </w:r>
      <w:r w:rsidRPr="00FB25EF">
        <w:rPr>
          <w:rFonts w:cs="Arial"/>
          <w:b/>
          <w:szCs w:val="22"/>
        </w:rPr>
        <w:t>Wcinka w kabel z złączem ZK-3, kablem YAKXs 4x35mm2 dł. ok. 165 m wraz ze złączem pomiarowym ZK1+1P – 1 szt.  przyłączenie odbiorców w m. Gwizdów dz. 503/2 gm. Leżajsk;</w:t>
      </w:r>
    </w:p>
    <w:p w14:paraId="086E3BC0" w14:textId="06F498BD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3. </w:t>
      </w:r>
      <w:r w:rsidRPr="00FB25EF">
        <w:rPr>
          <w:rFonts w:cs="Arial"/>
          <w:b/>
          <w:szCs w:val="22"/>
        </w:rPr>
        <w:t>Kablem YAKXs 4x70mm2 dł. ok. 270 m wraz ze złączem pomiarowym ZK1+1P – 1 szt.  przyłączenie odbiorców w m. Giedlarowa dz. 1058/4 gm. Leżajsk;</w:t>
      </w:r>
    </w:p>
    <w:p w14:paraId="07F6FA23" w14:textId="2409832F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4. </w:t>
      </w:r>
      <w:r w:rsidRPr="00FB25EF">
        <w:rPr>
          <w:rFonts w:cs="Arial"/>
          <w:b/>
          <w:szCs w:val="22"/>
        </w:rPr>
        <w:t>Kablem YAKXs 4x35mm2 dł. ok. 105 m wraz ze złączem pomiarowym ZK1+1P – 1 szt.  przyłączenie odbiorców w m. Zmysłówka dz. 746 gm. Grodzisko Dolne;</w:t>
      </w:r>
    </w:p>
    <w:p w14:paraId="28E6CBD6" w14:textId="24E30615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5. </w:t>
      </w:r>
      <w:r w:rsidRPr="00FB25EF">
        <w:rPr>
          <w:rFonts w:cs="Arial"/>
          <w:b/>
          <w:szCs w:val="22"/>
        </w:rPr>
        <w:t>Kablem YAKXs 4x35mm2 dł. ok. 115 m wraz ze złączem pomiarowym ZK1+1P – 1 szt.  przyłączenie odbiorców w m. Zmysłówka dz. 763 gm. Grodzisko Dolne;</w:t>
      </w:r>
    </w:p>
    <w:p w14:paraId="39269048" w14:textId="79580436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</w:t>
      </w:r>
      <w:r w:rsidRPr="00FB25EF">
        <w:rPr>
          <w:rFonts w:cs="Arial"/>
          <w:b/>
          <w:szCs w:val="22"/>
        </w:rPr>
        <w:t>Kablem YAKXs 4x35mm2 dł. ok. 20 m wraz ze złączem pomiarowym ZK1+1P – 1 szt.  przyłączenie odbiorców w m. Zmysłówka dz. 545/2 gm. Grodzisko Dolne;</w:t>
      </w:r>
    </w:p>
    <w:p w14:paraId="1779F532" w14:textId="71152511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7. </w:t>
      </w:r>
      <w:r w:rsidRPr="00FB25EF">
        <w:rPr>
          <w:rFonts w:cs="Arial"/>
          <w:b/>
          <w:szCs w:val="22"/>
        </w:rPr>
        <w:t>Wcinka w kabel , kablem YAKXs 4x70mm2 dł. ok. 6 m wraz ze złączem pomiarowym ZK1+1P – 1 szt.  przyłączenie odbiorców w m. Łańcut dz. 2558/28 gm. Łańcut;</w:t>
      </w:r>
    </w:p>
    <w:p w14:paraId="3CC04D3D" w14:textId="59E26425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8. </w:t>
      </w:r>
      <w:r w:rsidRPr="00FB25EF">
        <w:rPr>
          <w:rFonts w:cs="Arial"/>
          <w:b/>
          <w:szCs w:val="22"/>
        </w:rPr>
        <w:t>Kablem YAKXs 4x35mm2 dł. ok. 40 m wraz ze złączem pomiarowym ZK1+1P – 1 szt.  przyłączenie odbiorców w m. Żołynia dz. 134/3 gm. Żołynia;</w:t>
      </w:r>
    </w:p>
    <w:p w14:paraId="38600157" w14:textId="20957CB0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9. </w:t>
      </w:r>
      <w:r w:rsidRPr="00FB25EF">
        <w:rPr>
          <w:rFonts w:cs="Arial"/>
          <w:b/>
          <w:szCs w:val="22"/>
        </w:rPr>
        <w:t>Wcinka w kabel, kablem YAKXs 4x70mm2 dł. ok. 6 m wraz ze złączem pomiarowym ZK1+1P – 1 szt.  przyłączenie odbiorców w m. Pogwizdów dz. 1351/84 gm. Czarna;</w:t>
      </w:r>
    </w:p>
    <w:p w14:paraId="56203AD3" w14:textId="5903A0F1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10. </w:t>
      </w:r>
      <w:r w:rsidRPr="00FB25EF">
        <w:rPr>
          <w:rFonts w:cs="Arial"/>
          <w:b/>
          <w:szCs w:val="22"/>
        </w:rPr>
        <w:t>Kablem YAKXs 4x70mm2 dł. ok. 30 m wraz ze złączem pomiarowym ZK1+1P – 1 szt.  przyłączenie odbiorców w m. Husów dz. 4324/3 gm. Markowa;</w:t>
      </w:r>
    </w:p>
    <w:p w14:paraId="2D7D90C9" w14:textId="1A282815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11. </w:t>
      </w:r>
      <w:r w:rsidRPr="00FB25EF">
        <w:rPr>
          <w:rFonts w:cs="Arial"/>
          <w:b/>
          <w:szCs w:val="22"/>
        </w:rPr>
        <w:t>Kablem YAKXs 4x70mm2 dł. ok. 50 m wraz ze złączem pomiarowym ZK1+1P – 1 szt.  przyłączenie odbiorców w m. Husów dz. 4324/4 gm. Markowa;</w:t>
      </w:r>
    </w:p>
    <w:p w14:paraId="45284A95" w14:textId="40F3D92C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12. </w:t>
      </w:r>
      <w:r w:rsidRPr="00FB25EF">
        <w:rPr>
          <w:rFonts w:cs="Arial"/>
          <w:b/>
          <w:szCs w:val="22"/>
        </w:rPr>
        <w:t>Kablem YAKXs 4x35mm2 dł. ok. 10 m wraz ze złączem pomiarowym ZK1+1P – 1 szt.  przyłączenie odbiorców w m. Wysoka dz. 2703/3 gm. Łańcut;</w:t>
      </w:r>
    </w:p>
    <w:p w14:paraId="35C20E9F" w14:textId="7429E566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13. </w:t>
      </w:r>
      <w:r w:rsidRPr="00FB25EF">
        <w:rPr>
          <w:rFonts w:cs="Arial"/>
          <w:b/>
          <w:szCs w:val="22"/>
        </w:rPr>
        <w:t>Wcinka w kabel, kablem YAKXs 4x70mm2 dł. ok. 6 m wraz ze złączem pomiarowym ZK1+1P – 1 szt.  przyłączenie odbiorców w m. Czarna dz. 1839/67 gm. Czarna;</w:t>
      </w:r>
    </w:p>
    <w:p w14:paraId="70B7B117" w14:textId="0BFA5598" w:rsidR="00FB25EF" w:rsidRPr="00FB25EF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14. </w:t>
      </w:r>
      <w:r w:rsidRPr="00FB25EF">
        <w:rPr>
          <w:rFonts w:cs="Arial"/>
          <w:b/>
          <w:szCs w:val="22"/>
        </w:rPr>
        <w:t>Kablem YAKXs 4x35mm2 dł. ok. 10 m wraz ze złączem pomiarowym ZK1+1P – 1 szt.  przyłączenie odbiorców w m. Nowy Kamień dz. 292/2, 293/2 gm. Kamień;</w:t>
      </w:r>
    </w:p>
    <w:p w14:paraId="7C9D3932" w14:textId="7AF2EEED" w:rsidR="00D946C1" w:rsidRDefault="00FB25EF" w:rsidP="00FB25EF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15. </w:t>
      </w:r>
      <w:r w:rsidRPr="00FB25EF">
        <w:rPr>
          <w:rFonts w:cs="Arial"/>
          <w:b/>
          <w:szCs w:val="22"/>
        </w:rPr>
        <w:t>Kablem YAKXs 4x240mm2 dł. ok. 230 m wraz ze złączem pomiarowym ZK3+PP – 1 szt.  przyłączenie odbiorców w m. Wysoka dz. 392/10 gm. Łańcut; ( stację trans. rozdzieln</w:t>
      </w:r>
      <w:r>
        <w:rPr>
          <w:rFonts w:cs="Arial"/>
          <w:b/>
          <w:szCs w:val="22"/>
        </w:rPr>
        <w:t>i</w:t>
      </w:r>
      <w:r w:rsidRPr="00FB25EF">
        <w:rPr>
          <w:rFonts w:cs="Arial"/>
          <w:b/>
          <w:szCs w:val="22"/>
        </w:rPr>
        <w:t>ę, pion zasilający dostosowanie do łącz</w:t>
      </w:r>
      <w:r>
        <w:rPr>
          <w:rFonts w:cs="Arial"/>
          <w:b/>
          <w:szCs w:val="22"/>
        </w:rPr>
        <w:t>n</w:t>
      </w:r>
      <w:r w:rsidRPr="00FB25EF">
        <w:rPr>
          <w:rFonts w:cs="Arial"/>
          <w:b/>
          <w:szCs w:val="22"/>
        </w:rPr>
        <w:t>ego ob</w:t>
      </w:r>
      <w:r>
        <w:rPr>
          <w:rFonts w:cs="Arial"/>
          <w:b/>
          <w:szCs w:val="22"/>
        </w:rPr>
        <w:t>c</w:t>
      </w:r>
      <w:r w:rsidRPr="00FB25EF">
        <w:rPr>
          <w:rFonts w:cs="Arial"/>
          <w:b/>
          <w:szCs w:val="22"/>
        </w:rPr>
        <w:t>iążenia po stronie RE Leżajsk)</w:t>
      </w:r>
    </w:p>
    <w:p w14:paraId="3258E852" w14:textId="77777777" w:rsidR="00FB25EF" w:rsidRDefault="00D946C1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                                                                      </w:t>
      </w:r>
    </w:p>
    <w:p w14:paraId="77B40557" w14:textId="6502B791" w:rsidR="00D84DBF" w:rsidRPr="00D84DBF" w:rsidRDefault="00FB25EF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Cs/>
          <w:iCs/>
          <w:szCs w:val="22"/>
        </w:rPr>
      </w:pPr>
      <w:r>
        <w:rPr>
          <w:rFonts w:cs="Arial"/>
          <w:szCs w:val="22"/>
        </w:rPr>
        <w:t xml:space="preserve">                                                                        </w:t>
      </w:r>
      <w:r w:rsidR="00D84DBF" w:rsidRPr="00D84DBF">
        <w:rPr>
          <w:rFonts w:cs="Arial"/>
          <w:szCs w:val="22"/>
        </w:rPr>
        <w:t>STAN WYMAGANY</w:t>
      </w:r>
    </w:p>
    <w:p w14:paraId="77B40558" w14:textId="77777777" w:rsidR="00D84DBF" w:rsidRPr="002D1CCC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D1CCC">
        <w:rPr>
          <w:rFonts w:cs="Arial"/>
          <w:szCs w:val="22"/>
        </w:rPr>
        <w:t>Zakres robót:</w:t>
      </w:r>
    </w:p>
    <w:p w14:paraId="77B40559" w14:textId="77777777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 xml:space="preserve">odcinek przyłącza kablowego nN YAKXS o przekroju wg. obliczeń. </w:t>
      </w:r>
    </w:p>
    <w:p w14:paraId="77B4055A" w14:textId="194361DC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>montaż złącza kablowo-pomiarowego:</w:t>
      </w:r>
      <w:r w:rsidR="00D946C1">
        <w:rPr>
          <w:rFonts w:cs="Arial"/>
          <w:szCs w:val="22"/>
        </w:rPr>
        <w:t xml:space="preserve"> ZK-3, ZK-4 + 1</w:t>
      </w:r>
      <w:r w:rsidR="00492EA7">
        <w:rPr>
          <w:rFonts w:cs="Arial"/>
          <w:szCs w:val="22"/>
        </w:rPr>
        <w:t>P,</w:t>
      </w:r>
      <w:r w:rsidRPr="002D1CCC">
        <w:rPr>
          <w:rFonts w:cs="Arial"/>
          <w:szCs w:val="22"/>
        </w:rPr>
        <w:t xml:space="preserve"> ZK-1 + układ pomiarowy bezpośredni</w:t>
      </w:r>
    </w:p>
    <w:p w14:paraId="77B4055B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7B4055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7B4055D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44CB24A" w14:textId="438C90DD" w:rsidR="004F2E72" w:rsidRPr="004F2E72" w:rsidRDefault="004F2E72" w:rsidP="004F2E72">
      <w:pPr>
        <w:pStyle w:val="Akapitzlist"/>
        <w:numPr>
          <w:ilvl w:val="1"/>
          <w:numId w:val="7"/>
        </w:numPr>
        <w:rPr>
          <w:rFonts w:cs="Arial"/>
          <w:szCs w:val="22"/>
        </w:rPr>
      </w:pPr>
      <w:r w:rsidRPr="004F2E72">
        <w:rPr>
          <w:rFonts w:cs="Arial"/>
          <w:szCs w:val="22"/>
        </w:rPr>
        <w:t>Zamawiający nie przewiduje przerw w dostawie energii elektrycznej dla odbiorców objętych realizowanym zadaniem.</w:t>
      </w:r>
    </w:p>
    <w:p w14:paraId="77B4055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7B4056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7B4056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7B4056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7B405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7B405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7B405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7B405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7B405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B405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7B405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7B4056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7B4056B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7B405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7B405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treści </w:t>
      </w:r>
      <w:r w:rsidRPr="00A71EB1">
        <w:rPr>
          <w:rFonts w:cs="Arial"/>
          <w:spacing w:val="-3"/>
          <w:szCs w:val="22"/>
        </w:rPr>
        <w:lastRenderedPageBreak/>
        <w:t>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7B405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7B405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7B405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7B405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7B405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7B4057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7B405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7B405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7B405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7B405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7B405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B405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7B405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7B405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7B405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7B405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7B4057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7B4057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7B4058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roszczeń </w:t>
      </w:r>
      <w:r w:rsidRPr="00A71EB1">
        <w:rPr>
          <w:rFonts w:cs="Arial"/>
          <w:szCs w:val="22"/>
        </w:rPr>
        <w:lastRenderedPageBreak/>
        <w:t>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7B405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7B4058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7B4058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7B4058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7B4058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7B405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7B4058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7B405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7B405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7B4058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7B4058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7B4058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7B4058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7B4058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7B405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7B405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7B4059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7B405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7B40593" w14:textId="0A808019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="002D1CCC">
        <w:rPr>
          <w:rFonts w:cs="Arial"/>
          <w:spacing w:val="-3"/>
          <w:szCs w:val="22"/>
        </w:rPr>
        <w:t xml:space="preserve">            </w:t>
      </w:r>
      <w:r w:rsidRPr="00A71EB1">
        <w:rPr>
          <w:rFonts w:cs="Arial"/>
          <w:spacing w:val="-3"/>
          <w:szCs w:val="22"/>
        </w:rPr>
        <w:t xml:space="preserve">RE </w:t>
      </w:r>
      <w:r w:rsidR="002D1CCC" w:rsidRPr="002D1CCC">
        <w:rPr>
          <w:rFonts w:cs="Arial"/>
          <w:spacing w:val="-3"/>
          <w:szCs w:val="22"/>
        </w:rPr>
        <w:t>Leżajsk</w:t>
      </w:r>
      <w:r w:rsidRPr="002D1CCC">
        <w:rPr>
          <w:rFonts w:cs="Arial"/>
          <w:spacing w:val="-3"/>
          <w:szCs w:val="22"/>
        </w:rPr>
        <w:t>,</w:t>
      </w:r>
    </w:p>
    <w:p w14:paraId="77B4059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7B4059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7B40596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7B40597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7B4059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7B40599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7B4059A" w14:textId="77777777" w:rsidR="00BA18FD" w:rsidRPr="002D1CC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D1CCC">
        <w:rPr>
          <w:rFonts w:cs="Arial"/>
          <w:bCs/>
          <w:iCs/>
          <w:szCs w:val="22"/>
        </w:rPr>
        <w:t>Załącznik graficzny</w:t>
      </w:r>
      <w:r w:rsidRPr="002D1CCC">
        <w:rPr>
          <w:rFonts w:cs="Arial"/>
          <w:bCs/>
          <w:iCs/>
          <w:szCs w:val="22"/>
        </w:rPr>
        <w:tab/>
        <w:t>-</w:t>
      </w:r>
      <w:r w:rsidRPr="002D1CCC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2D1CCC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B6AA5" w14:textId="77777777" w:rsidR="0092624A" w:rsidRDefault="0092624A">
      <w:r>
        <w:separator/>
      </w:r>
    </w:p>
  </w:endnote>
  <w:endnote w:type="continuationSeparator" w:id="0">
    <w:p w14:paraId="6A402C29" w14:textId="77777777" w:rsidR="0092624A" w:rsidRDefault="0092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1" w14:textId="0E159648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FB25E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FB25E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7BCF0" w14:textId="77777777" w:rsidR="0092624A" w:rsidRDefault="0092624A">
      <w:r>
        <w:separator/>
      </w:r>
    </w:p>
  </w:footnote>
  <w:footnote w:type="continuationSeparator" w:id="0">
    <w:p w14:paraId="5C114102" w14:textId="77777777" w:rsidR="0092624A" w:rsidRDefault="00926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0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709186611">
    <w:abstractNumId w:val="13"/>
  </w:num>
  <w:num w:numId="2" w16cid:durableId="875700064">
    <w:abstractNumId w:val="7"/>
  </w:num>
  <w:num w:numId="3" w16cid:durableId="465781559">
    <w:abstractNumId w:val="15"/>
  </w:num>
  <w:num w:numId="4" w16cid:durableId="459080663">
    <w:abstractNumId w:val="4"/>
  </w:num>
  <w:num w:numId="5" w16cid:durableId="969440509">
    <w:abstractNumId w:val="11"/>
  </w:num>
  <w:num w:numId="6" w16cid:durableId="1212230838">
    <w:abstractNumId w:val="5"/>
  </w:num>
  <w:num w:numId="7" w16cid:durableId="742144129">
    <w:abstractNumId w:val="24"/>
  </w:num>
  <w:num w:numId="8" w16cid:durableId="1010641543">
    <w:abstractNumId w:val="3"/>
  </w:num>
  <w:num w:numId="9" w16cid:durableId="101849834">
    <w:abstractNumId w:val="22"/>
  </w:num>
  <w:num w:numId="10" w16cid:durableId="861093609">
    <w:abstractNumId w:val="28"/>
  </w:num>
  <w:num w:numId="11" w16cid:durableId="231083546">
    <w:abstractNumId w:val="29"/>
  </w:num>
  <w:num w:numId="12" w16cid:durableId="711880243">
    <w:abstractNumId w:val="14"/>
  </w:num>
  <w:num w:numId="13" w16cid:durableId="1517957586">
    <w:abstractNumId w:val="19"/>
  </w:num>
  <w:num w:numId="14" w16cid:durableId="2141874673">
    <w:abstractNumId w:val="17"/>
  </w:num>
  <w:num w:numId="15" w16cid:durableId="749742453">
    <w:abstractNumId w:val="2"/>
  </w:num>
  <w:num w:numId="16" w16cid:durableId="838347147">
    <w:abstractNumId w:val="27"/>
  </w:num>
  <w:num w:numId="17" w16cid:durableId="891773995">
    <w:abstractNumId w:val="12"/>
  </w:num>
  <w:num w:numId="18" w16cid:durableId="1441295501">
    <w:abstractNumId w:val="21"/>
  </w:num>
  <w:num w:numId="19" w16cid:durableId="1762604354">
    <w:abstractNumId w:val="0"/>
  </w:num>
  <w:num w:numId="20" w16cid:durableId="118501567">
    <w:abstractNumId w:val="26"/>
  </w:num>
  <w:num w:numId="21" w16cid:durableId="1223178589">
    <w:abstractNumId w:val="1"/>
  </w:num>
  <w:num w:numId="22" w16cid:durableId="1428423601">
    <w:abstractNumId w:val="6"/>
  </w:num>
  <w:num w:numId="23" w16cid:durableId="1588924617">
    <w:abstractNumId w:val="10"/>
  </w:num>
  <w:num w:numId="24" w16cid:durableId="406730964">
    <w:abstractNumId w:val="16"/>
  </w:num>
  <w:num w:numId="25" w16cid:durableId="276715760">
    <w:abstractNumId w:val="23"/>
  </w:num>
  <w:num w:numId="26" w16cid:durableId="1896353757">
    <w:abstractNumId w:val="8"/>
  </w:num>
  <w:num w:numId="27" w16cid:durableId="467435460">
    <w:abstractNumId w:val="18"/>
  </w:num>
  <w:num w:numId="28" w16cid:durableId="1650864059">
    <w:abstractNumId w:val="9"/>
  </w:num>
  <w:num w:numId="29" w16cid:durableId="2079356517">
    <w:abstractNumId w:val="25"/>
  </w:num>
  <w:num w:numId="30" w16cid:durableId="1350375795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4F7D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0DFF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CCC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4F70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EA7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2E72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0CE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253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358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4A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59C2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3960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0678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2B4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000A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6C1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472B1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5EF"/>
    <w:rsid w:val="00FB2C69"/>
    <w:rsid w:val="00FB2F15"/>
    <w:rsid w:val="00FB381A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4054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4.docx</dmsv2BaseFileName>
    <dmsv2BaseDisplayName xmlns="http://schemas.microsoft.com/sharepoint/v3">Załącznik nr 1 - Specyfikacja techniczna część 4</dmsv2BaseDisplayName>
    <dmsv2SWPP2ObjectNumber xmlns="http://schemas.microsoft.com/sharepoint/v3" xsi:nil="true"/>
    <dmsv2SWPP2SumMD5 xmlns="http://schemas.microsoft.com/sharepoint/v3">81877a601928395f1b7cb1d8bd666d4c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696525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23643289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DPFVW34YURAE-2123725290-15843</_dlc_DocId>
    <_dlc_DocIdUrl xmlns="a19cb1c7-c5c7-46d4-85ae-d83685407bba">
      <Url>https://swpp2.dms.gkpge.pl/sites/40/_layouts/15/DocIdRedir.aspx?ID=DPFVW34YURAE-2123725290-15843</Url>
      <Description>DPFVW34YURAE-2123725290-15843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85B4C13-3D97-4149-A546-626374815D0D}"/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BBA1BC-E80C-43BB-A0C5-6E1EC6B634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2009</Words>
  <Characters>12059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4</cp:revision>
  <cp:lastPrinted>2017-05-29T09:28:00Z</cp:lastPrinted>
  <dcterms:created xsi:type="dcterms:W3CDTF">2025-10-15T08:56:00Z</dcterms:created>
  <dcterms:modified xsi:type="dcterms:W3CDTF">2025-10-30T07:53:00Z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1724955d-9242-487a-99ee-1abaecf41dd3</vt:lpwstr>
  </property>
</Properties>
</file>